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16" w:rsidRDefault="00577823" w:rsidP="00577823">
      <w:pPr>
        <w:jc w:val="center"/>
        <w:rPr>
          <w:b/>
          <w:sz w:val="56"/>
          <w:szCs w:val="56"/>
        </w:rPr>
      </w:pPr>
      <w:r w:rsidRPr="00577823">
        <w:rPr>
          <w:b/>
          <w:sz w:val="56"/>
          <w:szCs w:val="56"/>
        </w:rPr>
        <w:t xml:space="preserve">LVRT Phase </w:t>
      </w:r>
      <w:r w:rsidR="00C17526">
        <w:rPr>
          <w:b/>
          <w:sz w:val="56"/>
          <w:szCs w:val="56"/>
        </w:rPr>
        <w:t>9B</w:t>
      </w:r>
      <w:r w:rsidRPr="00577823">
        <w:rPr>
          <w:b/>
          <w:sz w:val="56"/>
          <w:szCs w:val="56"/>
        </w:rPr>
        <w:t xml:space="preserve"> Fact Sheet</w:t>
      </w:r>
    </w:p>
    <w:p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Project Type and Location</w:t>
      </w:r>
      <w:r>
        <w:rPr>
          <w:sz w:val="28"/>
          <w:szCs w:val="28"/>
        </w:rPr>
        <w:t xml:space="preserve"> … </w:t>
      </w:r>
      <w:r w:rsidR="00A37CF4">
        <w:rPr>
          <w:sz w:val="28"/>
          <w:szCs w:val="28"/>
        </w:rPr>
        <w:t xml:space="preserve">bridge </w:t>
      </w:r>
      <w:proofErr w:type="spellStart"/>
      <w:r w:rsidR="00A37CF4">
        <w:rPr>
          <w:sz w:val="28"/>
          <w:szCs w:val="28"/>
        </w:rPr>
        <w:t>redecking</w:t>
      </w:r>
      <w:proofErr w:type="spellEnd"/>
      <w:r w:rsidR="00A37CF4">
        <w:rPr>
          <w:sz w:val="28"/>
          <w:szCs w:val="28"/>
        </w:rPr>
        <w:t xml:space="preserve"> over </w:t>
      </w:r>
      <w:proofErr w:type="spellStart"/>
      <w:r w:rsidR="00A37CF4">
        <w:rPr>
          <w:sz w:val="28"/>
          <w:szCs w:val="28"/>
        </w:rPr>
        <w:t>Swatara</w:t>
      </w:r>
      <w:proofErr w:type="spellEnd"/>
      <w:r w:rsidR="00A37CF4">
        <w:rPr>
          <w:sz w:val="28"/>
          <w:szCs w:val="28"/>
        </w:rPr>
        <w:t xml:space="preserve"> Creek at Frog</w:t>
      </w:r>
      <w:r w:rsidR="00C948E1">
        <w:rPr>
          <w:sz w:val="28"/>
          <w:szCs w:val="28"/>
        </w:rPr>
        <w:t>s</w:t>
      </w:r>
      <w:r w:rsidR="00A37CF4">
        <w:rPr>
          <w:sz w:val="28"/>
          <w:szCs w:val="28"/>
        </w:rPr>
        <w:t xml:space="preserve"> Hollow and 1,700 feet of trail construction south of the bridge on former </w:t>
      </w:r>
      <w:proofErr w:type="spellStart"/>
      <w:r w:rsidR="00A37CF4">
        <w:rPr>
          <w:sz w:val="28"/>
          <w:szCs w:val="28"/>
        </w:rPr>
        <w:t>railbed</w:t>
      </w:r>
      <w:proofErr w:type="spellEnd"/>
      <w:r w:rsidR="00A37CF4">
        <w:rPr>
          <w:sz w:val="28"/>
          <w:szCs w:val="28"/>
        </w:rPr>
        <w:t xml:space="preserve"> in </w:t>
      </w:r>
      <w:proofErr w:type="spellStart"/>
      <w:r w:rsidR="00A37CF4">
        <w:rPr>
          <w:sz w:val="28"/>
          <w:szCs w:val="28"/>
        </w:rPr>
        <w:t>Swatara</w:t>
      </w:r>
      <w:proofErr w:type="spellEnd"/>
      <w:r w:rsidR="00A37CF4">
        <w:rPr>
          <w:sz w:val="28"/>
          <w:szCs w:val="28"/>
        </w:rPr>
        <w:t xml:space="preserve"> Township</w:t>
      </w:r>
      <w:r>
        <w:rPr>
          <w:sz w:val="28"/>
          <w:szCs w:val="28"/>
        </w:rPr>
        <w:t>.</w:t>
      </w:r>
    </w:p>
    <w:p w:rsidR="005D3BF7" w:rsidRDefault="005D3BF7" w:rsidP="005D3BF7">
      <w:pPr>
        <w:pStyle w:val="ListParagraph"/>
        <w:rPr>
          <w:sz w:val="28"/>
          <w:szCs w:val="28"/>
        </w:rPr>
      </w:pPr>
    </w:p>
    <w:p w:rsidR="005D3BF7" w:rsidRPr="005D3BF7" w:rsidRDefault="005D3BF7" w:rsidP="005D3B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BF7">
        <w:rPr>
          <w:b/>
          <w:sz w:val="28"/>
          <w:szCs w:val="28"/>
        </w:rPr>
        <w:t>Former Bridges at the Site</w:t>
      </w:r>
      <w:r w:rsidRPr="005D3BF7">
        <w:rPr>
          <w:sz w:val="28"/>
          <w:szCs w:val="28"/>
        </w:rPr>
        <w:t xml:space="preserve"> … </w:t>
      </w:r>
      <w:r>
        <w:rPr>
          <w:sz w:val="28"/>
          <w:szCs w:val="28"/>
        </w:rPr>
        <w:t xml:space="preserve">The original (1869) </w:t>
      </w:r>
      <w:bookmarkStart w:id="0" w:name="_GoBack"/>
      <w:bookmarkEnd w:id="0"/>
      <w:r>
        <w:rPr>
          <w:sz w:val="28"/>
          <w:szCs w:val="28"/>
        </w:rPr>
        <w:t xml:space="preserve">railroad bridge over </w:t>
      </w:r>
      <w:proofErr w:type="spellStart"/>
      <w:r>
        <w:rPr>
          <w:sz w:val="28"/>
          <w:szCs w:val="28"/>
        </w:rPr>
        <w:t>Swatara</w:t>
      </w:r>
      <w:proofErr w:type="spellEnd"/>
      <w:r>
        <w:rPr>
          <w:sz w:val="28"/>
          <w:szCs w:val="28"/>
        </w:rPr>
        <w:t xml:space="preserve"> Creek at this location was a wooden Howe Truss with a span of 171 feet with an 18-foot clearance over the stream.  In 1927 it was rebuilt with the current steel Pratt Truss with a span of 152 feet and a 41-foot clearance over the creek.  The Union Canal passed under the </w:t>
      </w:r>
      <w:proofErr w:type="spellStart"/>
      <w:r>
        <w:rPr>
          <w:sz w:val="28"/>
          <w:szCs w:val="28"/>
        </w:rPr>
        <w:t>railbed</w:t>
      </w:r>
      <w:proofErr w:type="spellEnd"/>
      <w:r>
        <w:rPr>
          <w:sz w:val="28"/>
          <w:szCs w:val="28"/>
        </w:rPr>
        <w:t xml:space="preserve"> about 300 feet north of the railroad bridge, and the stone abutments still remain in the railroad embankment.</w:t>
      </w:r>
    </w:p>
    <w:p w:rsidR="00577823" w:rsidRPr="00577823" w:rsidRDefault="00577823" w:rsidP="00577823">
      <w:pPr>
        <w:pStyle w:val="ListParagraph"/>
        <w:rPr>
          <w:sz w:val="28"/>
          <w:szCs w:val="28"/>
        </w:rPr>
      </w:pPr>
    </w:p>
    <w:p w:rsidR="00577823" w:rsidRP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C3E">
        <w:rPr>
          <w:b/>
          <w:sz w:val="28"/>
          <w:szCs w:val="28"/>
        </w:rPr>
        <w:t>Unique Aspect</w:t>
      </w:r>
      <w:r w:rsidR="00263891">
        <w:rPr>
          <w:b/>
          <w:sz w:val="28"/>
          <w:szCs w:val="28"/>
        </w:rPr>
        <w:t>s</w:t>
      </w:r>
      <w:r w:rsidRPr="00A15C3E">
        <w:rPr>
          <w:b/>
          <w:sz w:val="28"/>
          <w:szCs w:val="28"/>
        </w:rPr>
        <w:t xml:space="preserve"> of the Project</w:t>
      </w:r>
      <w:r>
        <w:rPr>
          <w:sz w:val="28"/>
          <w:szCs w:val="28"/>
        </w:rPr>
        <w:t xml:space="preserve"> … </w:t>
      </w:r>
      <w:r w:rsidR="0094011C">
        <w:rPr>
          <w:sz w:val="28"/>
          <w:szCs w:val="28"/>
        </w:rPr>
        <w:t>½ of the bridge was previously owned by the King’s Plantation Home Owners Association</w:t>
      </w:r>
      <w:r w:rsidR="00A37CF4">
        <w:rPr>
          <w:sz w:val="28"/>
          <w:szCs w:val="28"/>
        </w:rPr>
        <w:t xml:space="preserve">; </w:t>
      </w:r>
      <w:r w:rsidR="00BA2F99">
        <w:rPr>
          <w:sz w:val="28"/>
          <w:szCs w:val="28"/>
        </w:rPr>
        <w:t xml:space="preserve">Mr. </w:t>
      </w:r>
      <w:proofErr w:type="spellStart"/>
      <w:r w:rsidR="00BA2F99">
        <w:rPr>
          <w:sz w:val="28"/>
          <w:szCs w:val="28"/>
        </w:rPr>
        <w:t>Balmer</w:t>
      </w:r>
      <w:proofErr w:type="spellEnd"/>
      <w:r w:rsidR="00BA2F99">
        <w:rPr>
          <w:sz w:val="28"/>
          <w:szCs w:val="28"/>
        </w:rPr>
        <w:t xml:space="preserve">, </w:t>
      </w:r>
      <w:r w:rsidR="00A37CF4">
        <w:rPr>
          <w:sz w:val="28"/>
          <w:szCs w:val="28"/>
        </w:rPr>
        <w:t>a nearby property owner</w:t>
      </w:r>
      <w:r w:rsidR="00BA2F99">
        <w:rPr>
          <w:sz w:val="28"/>
          <w:szCs w:val="28"/>
        </w:rPr>
        <w:t>, provided an</w:t>
      </w:r>
      <w:r w:rsidR="00A37CF4">
        <w:rPr>
          <w:sz w:val="28"/>
          <w:szCs w:val="28"/>
        </w:rPr>
        <w:t xml:space="preserve"> easement </w:t>
      </w:r>
      <w:r w:rsidR="00BA2F99">
        <w:rPr>
          <w:sz w:val="28"/>
          <w:szCs w:val="28"/>
        </w:rPr>
        <w:t xml:space="preserve">that </w:t>
      </w:r>
      <w:r w:rsidR="00A37CF4">
        <w:rPr>
          <w:sz w:val="28"/>
          <w:szCs w:val="28"/>
        </w:rPr>
        <w:t>made construction access much easier and less impactful on the existing rail-trail</w:t>
      </w:r>
      <w:r w:rsidR="00BA2F99">
        <w:rPr>
          <w:sz w:val="28"/>
          <w:szCs w:val="28"/>
        </w:rPr>
        <w:t xml:space="preserve"> and saved construction time</w:t>
      </w:r>
      <w:r w:rsidR="00A37CF4">
        <w:rPr>
          <w:sz w:val="28"/>
          <w:szCs w:val="28"/>
        </w:rPr>
        <w:t xml:space="preserve">, so the contractor put an additional $70,000 of work into the </w:t>
      </w:r>
      <w:r w:rsidR="006972B9">
        <w:rPr>
          <w:sz w:val="28"/>
          <w:szCs w:val="28"/>
        </w:rPr>
        <w:t xml:space="preserve">project for </w:t>
      </w:r>
      <w:r w:rsidR="00920357">
        <w:rPr>
          <w:sz w:val="28"/>
          <w:szCs w:val="28"/>
        </w:rPr>
        <w:t>items like</w:t>
      </w:r>
      <w:r w:rsidR="00BA2F99">
        <w:rPr>
          <w:sz w:val="28"/>
          <w:szCs w:val="28"/>
        </w:rPr>
        <w:t xml:space="preserve"> removal of existing fencing, clearing and grubbing brush, and installing drainage pipes.</w:t>
      </w:r>
    </w:p>
    <w:p w:rsidR="00577823" w:rsidRDefault="00577823" w:rsidP="00577823">
      <w:pPr>
        <w:pStyle w:val="ListParagraph"/>
        <w:rPr>
          <w:sz w:val="28"/>
          <w:szCs w:val="28"/>
        </w:rPr>
      </w:pPr>
    </w:p>
    <w:p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Contractor</w:t>
      </w:r>
      <w:r>
        <w:rPr>
          <w:sz w:val="28"/>
          <w:szCs w:val="28"/>
        </w:rPr>
        <w:t xml:space="preserve"> … </w:t>
      </w:r>
      <w:r w:rsidR="00A37CF4">
        <w:rPr>
          <w:sz w:val="28"/>
          <w:szCs w:val="28"/>
        </w:rPr>
        <w:t>Kinsley Construction, Inc.</w:t>
      </w:r>
    </w:p>
    <w:p w:rsidR="00BA2F99" w:rsidRPr="00BA2F99" w:rsidRDefault="00BA2F99" w:rsidP="00BA2F99">
      <w:pPr>
        <w:pStyle w:val="ListParagraph"/>
        <w:rPr>
          <w:sz w:val="28"/>
          <w:szCs w:val="28"/>
        </w:rPr>
      </w:pPr>
    </w:p>
    <w:p w:rsidR="00BA2F99" w:rsidRDefault="00BA2F99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2F99">
        <w:rPr>
          <w:b/>
          <w:sz w:val="28"/>
          <w:szCs w:val="28"/>
        </w:rPr>
        <w:t>Construction</w:t>
      </w:r>
      <w:r>
        <w:rPr>
          <w:sz w:val="28"/>
          <w:szCs w:val="28"/>
        </w:rPr>
        <w:t xml:space="preserve"> </w:t>
      </w:r>
      <w:r w:rsidRPr="00BA2F99">
        <w:rPr>
          <w:b/>
          <w:sz w:val="28"/>
          <w:szCs w:val="28"/>
        </w:rPr>
        <w:t>Inspection</w:t>
      </w:r>
      <w:r>
        <w:rPr>
          <w:sz w:val="28"/>
          <w:szCs w:val="28"/>
        </w:rPr>
        <w:t xml:space="preserve"> … Wilson Consulting Group</w:t>
      </w:r>
    </w:p>
    <w:p w:rsidR="00577823" w:rsidRPr="00577823" w:rsidRDefault="00577823" w:rsidP="00577823">
      <w:pPr>
        <w:pStyle w:val="ListParagraph"/>
        <w:rPr>
          <w:sz w:val="28"/>
          <w:szCs w:val="28"/>
        </w:rPr>
      </w:pPr>
    </w:p>
    <w:p w:rsidR="00577823" w:rsidRDefault="00B23006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577823" w:rsidRPr="00577823">
        <w:rPr>
          <w:b/>
          <w:sz w:val="28"/>
          <w:szCs w:val="28"/>
        </w:rPr>
        <w:t>Budget</w:t>
      </w:r>
      <w:r w:rsidR="00577823">
        <w:rPr>
          <w:sz w:val="28"/>
          <w:szCs w:val="28"/>
        </w:rPr>
        <w:t xml:space="preserve"> </w:t>
      </w:r>
      <w:r w:rsidR="00A15C3E" w:rsidRPr="00A15C3E">
        <w:rPr>
          <w:b/>
          <w:sz w:val="28"/>
          <w:szCs w:val="28"/>
        </w:rPr>
        <w:t>Estimate</w:t>
      </w:r>
      <w:r w:rsidR="00A15C3E">
        <w:rPr>
          <w:sz w:val="28"/>
          <w:szCs w:val="28"/>
        </w:rPr>
        <w:t xml:space="preserve"> </w:t>
      </w:r>
      <w:r w:rsidR="00577823">
        <w:rPr>
          <w:sz w:val="28"/>
          <w:szCs w:val="28"/>
        </w:rPr>
        <w:t>… $</w:t>
      </w:r>
      <w:r w:rsidR="00A37CF4">
        <w:rPr>
          <w:sz w:val="28"/>
          <w:szCs w:val="28"/>
        </w:rPr>
        <w:t xml:space="preserve">650,000 </w:t>
      </w:r>
      <w:r w:rsidR="00A15C3E">
        <w:rPr>
          <w:sz w:val="28"/>
          <w:szCs w:val="28"/>
        </w:rPr>
        <w:t>(design, construction and inspection)</w:t>
      </w:r>
    </w:p>
    <w:p w:rsidR="00577823" w:rsidRPr="00577823" w:rsidRDefault="00577823" w:rsidP="00577823">
      <w:pPr>
        <w:pStyle w:val="ListParagraph"/>
        <w:rPr>
          <w:sz w:val="28"/>
          <w:szCs w:val="28"/>
        </w:rPr>
      </w:pPr>
    </w:p>
    <w:p w:rsidR="00577823" w:rsidRPr="0094011C" w:rsidRDefault="00577823" w:rsidP="009401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Funding</w:t>
      </w:r>
      <w:r>
        <w:rPr>
          <w:sz w:val="28"/>
          <w:szCs w:val="28"/>
        </w:rPr>
        <w:t xml:space="preserve"> … $</w:t>
      </w:r>
      <w:r w:rsidR="00A37CF4">
        <w:rPr>
          <w:sz w:val="28"/>
          <w:szCs w:val="28"/>
        </w:rPr>
        <w:t xml:space="preserve">575,000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PennDOT</w:t>
      </w:r>
      <w:proofErr w:type="spellEnd"/>
      <w:r>
        <w:rPr>
          <w:sz w:val="28"/>
          <w:szCs w:val="28"/>
        </w:rPr>
        <w:t xml:space="preserve"> Statewide TAP Funds); $</w:t>
      </w:r>
      <w:r w:rsidR="00A37CF4">
        <w:rPr>
          <w:sz w:val="28"/>
          <w:szCs w:val="28"/>
        </w:rPr>
        <w:t xml:space="preserve">75,000 (LVRT, </w:t>
      </w:r>
      <w:proofErr w:type="spellStart"/>
      <w:r w:rsidR="00A37CF4">
        <w:rPr>
          <w:sz w:val="28"/>
          <w:szCs w:val="28"/>
        </w:rPr>
        <w:t>Inc</w:t>
      </w:r>
      <w:proofErr w:type="spellEnd"/>
      <w:r w:rsidR="00A37CF4">
        <w:rPr>
          <w:sz w:val="28"/>
          <w:szCs w:val="28"/>
        </w:rPr>
        <w:t xml:space="preserve"> funds); and $70,000 of pro-bono work from Kinsley Construction, Inc. for a total of $720,000</w:t>
      </w:r>
    </w:p>
    <w:sectPr w:rsidR="00577823" w:rsidRPr="0094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BF9"/>
    <w:multiLevelType w:val="hybridMultilevel"/>
    <w:tmpl w:val="25940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23"/>
    <w:rsid w:val="00263891"/>
    <w:rsid w:val="00577823"/>
    <w:rsid w:val="005D3BF7"/>
    <w:rsid w:val="006972B9"/>
    <w:rsid w:val="00920357"/>
    <w:rsid w:val="0094011C"/>
    <w:rsid w:val="009814F9"/>
    <w:rsid w:val="009B6A88"/>
    <w:rsid w:val="00A15C3E"/>
    <w:rsid w:val="00A37CF4"/>
    <w:rsid w:val="00B23006"/>
    <w:rsid w:val="00BA2F99"/>
    <w:rsid w:val="00C17526"/>
    <w:rsid w:val="00C42816"/>
    <w:rsid w:val="00C948E1"/>
    <w:rsid w:val="00D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Kotay</dc:creator>
  <cp:lastModifiedBy>Kotay</cp:lastModifiedBy>
  <cp:revision>11</cp:revision>
  <dcterms:created xsi:type="dcterms:W3CDTF">2019-08-20T23:36:00Z</dcterms:created>
  <dcterms:modified xsi:type="dcterms:W3CDTF">2019-09-09T16:35:00Z</dcterms:modified>
</cp:coreProperties>
</file>